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5F157A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5F157A" w:rsidRDefault="005D797E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Находкинского городского</w:t>
      </w:r>
      <w:r w:rsidR="00ED7FA9">
        <w:rPr>
          <w:b/>
          <w:szCs w:val="24"/>
        </w:rPr>
        <w:t xml:space="preserve">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5F157A" w:rsidRDefault="005F157A" w:rsidP="005F157A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5F157A" w:rsidRDefault="005F157A" w:rsidP="005F157A">
      <w:pPr>
        <w:spacing w:after="0" w:line="240" w:lineRule="auto"/>
        <w:ind w:left="0" w:firstLine="851"/>
        <w:rPr>
          <w:szCs w:val="24"/>
        </w:rPr>
      </w:pPr>
    </w:p>
    <w:p w:rsidR="005F157A" w:rsidRDefault="005F157A" w:rsidP="005F157A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5F157A" w:rsidRDefault="005F157A" w:rsidP="005F157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5F157A" w:rsidRDefault="005F157A" w:rsidP="005F157A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5F157A" w:rsidRDefault="005F157A" w:rsidP="005F157A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5F157A" w:rsidRDefault="005F157A" w:rsidP="005F157A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5F157A" w:rsidRDefault="005F157A" w:rsidP="005F157A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5F157A" w:rsidRDefault="005F157A" w:rsidP="00A405EF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A405EF" w:rsidRPr="009533AF" w:rsidRDefault="00A405EF" w:rsidP="00A405EF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A405EF" w:rsidRDefault="00A405EF" w:rsidP="00A405EF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Находкинского городского</w:t>
      </w:r>
      <w:r w:rsidRPr="009533AF">
        <w:rPr>
          <w:color w:val="000000" w:themeColor="text1"/>
          <w:szCs w:val="24"/>
        </w:rPr>
        <w:t xml:space="preserve"> округа по профильным направлениям</w:t>
      </w:r>
    </w:p>
    <w:p w:rsidR="00A405EF" w:rsidRDefault="00A405EF" w:rsidP="00A405EF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703"/>
        <w:gridCol w:w="1323"/>
        <w:gridCol w:w="1018"/>
        <w:gridCol w:w="1210"/>
        <w:gridCol w:w="1018"/>
        <w:gridCol w:w="1210"/>
        <w:gridCol w:w="1020"/>
      </w:tblGrid>
      <w:tr w:rsidR="00A405EF" w:rsidRPr="009533AF" w:rsidTr="005F157A">
        <w:trPr>
          <w:tblHeader/>
        </w:trPr>
        <w:tc>
          <w:tcPr>
            <w:tcW w:w="303" w:type="dxa"/>
            <w:vMerge w:val="restart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703" w:type="dxa"/>
            <w:vMerge w:val="restart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341" w:type="dxa"/>
            <w:gridSpan w:val="2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A405EF" w:rsidRPr="009533AF" w:rsidTr="005F157A">
        <w:trPr>
          <w:tblHeader/>
        </w:trPr>
        <w:tc>
          <w:tcPr>
            <w:tcW w:w="303" w:type="dxa"/>
            <w:vMerge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03" w:type="dxa"/>
            <w:vMerge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2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1 Полюс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35,59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25,68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28,77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3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29,95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31,33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31,06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5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35,60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29,83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35,20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7 Эдельвейс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61,08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53,81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56,06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8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45,83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42,86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9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70,34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65,42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67,01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10 с углубленным изучением английский языка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53,50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49,77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49,05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</w:t>
            </w:r>
            <w:proofErr w:type="gramStart"/>
            <w:r>
              <w:rPr>
                <w:sz w:val="20"/>
                <w:szCs w:val="20"/>
              </w:rPr>
              <w:t>11  Находкинский</w:t>
            </w:r>
            <w:proofErr w:type="gramEnd"/>
            <w:r>
              <w:rPr>
                <w:sz w:val="20"/>
                <w:szCs w:val="20"/>
              </w:rPr>
              <w:t xml:space="preserve">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41,22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37,23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43,31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12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70,38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67,09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64,50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14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56,86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56,55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59,04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18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27,16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25,27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20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66,67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61,59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65,79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22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35,15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38,86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23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49,08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42,19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43,11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24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41,83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36,90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43,06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25 Гелиос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44,72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43,03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48,55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26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34,75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29,46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36,44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Гимназия № 1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54,64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53,03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46,23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27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46,99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38,55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52,78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Лидер-2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49,06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42,86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ЧОУ ЦНО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53,45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49,30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53,45</w:t>
            </w:r>
          </w:p>
        </w:tc>
      </w:tr>
      <w:tr w:rsidR="00A405EF" w:rsidRPr="009533AF" w:rsidTr="005F157A">
        <w:tc>
          <w:tcPr>
            <w:tcW w:w="303" w:type="dxa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703" w:type="dxa"/>
            <w:vAlign w:val="bottom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СОШ № 19 Выбор Находкинский ГО</w:t>
            </w:r>
          </w:p>
        </w:tc>
        <w:tc>
          <w:tcPr>
            <w:tcW w:w="1323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018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58,78</w:t>
            </w:r>
          </w:p>
        </w:tc>
        <w:tc>
          <w:tcPr>
            <w:tcW w:w="121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020" w:type="dxa"/>
            <w:vAlign w:val="center"/>
          </w:tcPr>
          <w:p w:rsidR="00A405EF" w:rsidRPr="009533AF" w:rsidRDefault="00A405EF" w:rsidP="005F157A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64,43</w:t>
            </w:r>
          </w:p>
        </w:tc>
      </w:tr>
    </w:tbl>
    <w:p w:rsidR="00A405EF" w:rsidRPr="00C122F2" w:rsidRDefault="00A405EF" w:rsidP="00A405EF">
      <w:pPr>
        <w:spacing w:after="0" w:line="240" w:lineRule="auto"/>
        <w:ind w:left="0" w:firstLine="708"/>
        <w:rPr>
          <w:szCs w:val="24"/>
        </w:rPr>
      </w:pPr>
    </w:p>
    <w:p w:rsidR="00A405EF" w:rsidRPr="00C122F2" w:rsidRDefault="00A405EF" w:rsidP="00A405EF">
      <w:pPr>
        <w:spacing w:after="0" w:line="240" w:lineRule="auto"/>
        <w:ind w:left="0" w:firstLine="708"/>
        <w:rPr>
          <w:szCs w:val="28"/>
        </w:rPr>
      </w:pPr>
    </w:p>
    <w:p w:rsidR="00A405EF" w:rsidRPr="00C122F2" w:rsidRDefault="00A405EF" w:rsidP="00A405EF">
      <w:pPr>
        <w:spacing w:after="0" w:line="240" w:lineRule="auto"/>
        <w:ind w:left="0" w:firstLine="0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4EB88C24" wp14:editId="18E52A6E">
            <wp:extent cx="6099085" cy="65151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754" cy="6535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157A" w:rsidRDefault="005F157A" w:rsidP="00A405EF">
      <w:pPr>
        <w:spacing w:after="0" w:line="240" w:lineRule="auto"/>
        <w:ind w:left="0" w:firstLine="567"/>
        <w:jc w:val="center"/>
        <w:rPr>
          <w:szCs w:val="28"/>
        </w:rPr>
      </w:pPr>
    </w:p>
    <w:p w:rsidR="00A405EF" w:rsidRDefault="00A405EF" w:rsidP="00A405EF">
      <w:pPr>
        <w:spacing w:after="0" w:line="240" w:lineRule="auto"/>
        <w:ind w:left="0" w:firstLine="567"/>
        <w:jc w:val="center"/>
        <w:rPr>
          <w:szCs w:val="28"/>
        </w:rPr>
      </w:pPr>
      <w:r>
        <w:rPr>
          <w:szCs w:val="28"/>
        </w:rPr>
        <w:t>Рис. 1.</w:t>
      </w:r>
      <w:r w:rsidRPr="00C122F2">
        <w:rPr>
          <w:szCs w:val="28"/>
        </w:rPr>
        <w:t xml:space="preserve"> Качество обучения в образовательных организациях </w:t>
      </w:r>
    </w:p>
    <w:p w:rsidR="00A405EF" w:rsidRPr="00C122F2" w:rsidRDefault="00A405EF" w:rsidP="00A405EF">
      <w:pPr>
        <w:spacing w:after="0" w:line="240" w:lineRule="auto"/>
        <w:ind w:left="0" w:firstLine="567"/>
        <w:jc w:val="center"/>
        <w:rPr>
          <w:szCs w:val="28"/>
        </w:rPr>
      </w:pPr>
      <w:r w:rsidRPr="00C122F2">
        <w:rPr>
          <w:szCs w:val="28"/>
        </w:rPr>
        <w:t>Находкинского городского округа по направлениям групп предметов.</w:t>
      </w:r>
    </w:p>
    <w:p w:rsidR="00A405EF" w:rsidRDefault="00A405EF" w:rsidP="00A405EF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2A998046" wp14:editId="5DDACDC0">
            <wp:extent cx="6017260" cy="5971597"/>
            <wp:effectExtent l="0" t="0" r="254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587" cy="5976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157A" w:rsidRDefault="005F157A" w:rsidP="00A405EF">
      <w:pPr>
        <w:spacing w:after="0" w:line="240" w:lineRule="auto"/>
        <w:ind w:left="0" w:firstLine="567"/>
        <w:jc w:val="center"/>
        <w:rPr>
          <w:szCs w:val="28"/>
        </w:rPr>
      </w:pPr>
    </w:p>
    <w:p w:rsidR="00A405EF" w:rsidRDefault="00A405EF" w:rsidP="00A405EF">
      <w:pPr>
        <w:spacing w:after="0" w:line="240" w:lineRule="auto"/>
        <w:ind w:left="0" w:firstLine="567"/>
        <w:jc w:val="center"/>
        <w:rPr>
          <w:szCs w:val="28"/>
        </w:rPr>
      </w:pPr>
      <w:r>
        <w:rPr>
          <w:szCs w:val="28"/>
        </w:rPr>
        <w:t>Рис. 2.</w:t>
      </w:r>
      <w:r w:rsidRPr="00C122F2">
        <w:rPr>
          <w:szCs w:val="28"/>
        </w:rPr>
        <w:t xml:space="preserve"> Качество обучения в образовательных организациях</w:t>
      </w:r>
    </w:p>
    <w:p w:rsidR="00A405EF" w:rsidRDefault="00A405EF" w:rsidP="00A405EF">
      <w:pPr>
        <w:spacing w:after="0" w:line="240" w:lineRule="auto"/>
        <w:ind w:left="0" w:firstLine="284"/>
        <w:jc w:val="center"/>
        <w:rPr>
          <w:szCs w:val="28"/>
        </w:rPr>
      </w:pPr>
      <w:r w:rsidRPr="00C122F2">
        <w:rPr>
          <w:szCs w:val="28"/>
        </w:rPr>
        <w:t>Находкинского городского округа по направлениям групп предметов.</w:t>
      </w:r>
    </w:p>
    <w:p w:rsidR="00A405EF" w:rsidRDefault="00A405EF" w:rsidP="00A405EF">
      <w:pPr>
        <w:spacing w:after="0" w:line="240" w:lineRule="auto"/>
        <w:ind w:left="0" w:firstLine="284"/>
        <w:rPr>
          <w:szCs w:val="28"/>
        </w:rPr>
      </w:pPr>
    </w:p>
    <w:p w:rsidR="00A405EF" w:rsidRDefault="00A405EF" w:rsidP="00A405EF">
      <w:pPr>
        <w:spacing w:after="0" w:line="240" w:lineRule="auto"/>
        <w:ind w:left="0" w:firstLine="851"/>
        <w:rPr>
          <w:szCs w:val="28"/>
        </w:rPr>
      </w:pPr>
      <w:r w:rsidRPr="00C122F2">
        <w:rPr>
          <w:szCs w:val="28"/>
        </w:rPr>
        <w:t xml:space="preserve">В </w:t>
      </w:r>
      <w:r>
        <w:rPr>
          <w:szCs w:val="28"/>
        </w:rPr>
        <w:t>половине</w:t>
      </w:r>
      <w:r w:rsidRPr="00C122F2">
        <w:rPr>
          <w:szCs w:val="28"/>
        </w:rPr>
        <w:t xml:space="preserve"> ОО Находкинского городского округа преобладает качество обучения по естественно-научному направлению</w:t>
      </w:r>
      <w:r>
        <w:rPr>
          <w:szCs w:val="28"/>
        </w:rPr>
        <w:t>, в другой половине – по физико-математическому</w:t>
      </w:r>
      <w:r w:rsidRPr="00C122F2">
        <w:rPr>
          <w:szCs w:val="28"/>
        </w:rPr>
        <w:t>.</w:t>
      </w:r>
    </w:p>
    <w:p w:rsidR="00ED7FA9" w:rsidRPr="005D797E" w:rsidRDefault="00A405EF" w:rsidP="005D797E">
      <w:pPr>
        <w:spacing w:after="0" w:line="240" w:lineRule="auto"/>
        <w:ind w:left="0" w:firstLine="851"/>
        <w:rPr>
          <w:szCs w:val="28"/>
        </w:rPr>
      </w:pPr>
      <w:r w:rsidRPr="00C122F2">
        <w:rPr>
          <w:szCs w:val="28"/>
        </w:rPr>
        <w:t>В среднем отмечен высокий уровень качества обучения по всем направлениям</w:t>
      </w:r>
      <w:r w:rsidR="005F157A">
        <w:rPr>
          <w:szCs w:val="28"/>
        </w:rPr>
        <w:t xml:space="preserve"> </w:t>
      </w:r>
      <w:bookmarkStart w:id="0" w:name="_GoBack"/>
      <w:bookmarkEnd w:id="0"/>
      <w:r w:rsidRPr="00C122F2">
        <w:rPr>
          <w:szCs w:val="28"/>
        </w:rPr>
        <w:t>– от 25</w:t>
      </w:r>
      <w:r>
        <w:rPr>
          <w:szCs w:val="28"/>
        </w:rPr>
        <w:t>,27 до 70,38</w:t>
      </w:r>
      <w:r w:rsidRPr="00C122F2">
        <w:rPr>
          <w:szCs w:val="28"/>
        </w:rPr>
        <w:t>%.</w:t>
      </w:r>
    </w:p>
    <w:p w:rsidR="00ED7FA9" w:rsidRDefault="00ED7FA9" w:rsidP="00ED7FA9">
      <w:pPr>
        <w:jc w:val="center"/>
      </w:pPr>
    </w:p>
    <w:sectPr w:rsidR="00ED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5178B7"/>
    <w:rsid w:val="005D797E"/>
    <w:rsid w:val="005F157A"/>
    <w:rsid w:val="0063753F"/>
    <w:rsid w:val="00894DF6"/>
    <w:rsid w:val="00A405EF"/>
    <w:rsid w:val="00E66B07"/>
    <w:rsid w:val="00ED7FA9"/>
    <w:rsid w:val="00F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6B4F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2025-10-30T21:20:00Z</dcterms:modified>
</cp:coreProperties>
</file>